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1 и 3-й</w:t>
      </w:r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197B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233A6F">
        <w:rPr>
          <w:rFonts w:ascii="Times New Roman" w:eastAsia="Times New Roman" w:hAnsi="Times New Roman" w:cs="Times New Roman"/>
          <w:sz w:val="28"/>
        </w:rPr>
        <w:t>8.10.2021 по 24</w:t>
      </w:r>
      <w:r w:rsidR="00C2503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62"/>
        <w:gridCol w:w="1240"/>
        <w:gridCol w:w="1417"/>
      </w:tblGrid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233A6F" w:rsidRDefault="00233A6F" w:rsidP="00233A6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3A6F">
              <w:rPr>
                <w:rFonts w:ascii="Times New Roman" w:hAnsi="Times New Roman" w:cs="Times New Roman"/>
                <w:sz w:val="28"/>
                <w:szCs w:val="28"/>
              </w:rPr>
              <w:t>Волонтером быть почетно».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эссе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A6F">
              <w:rPr>
                <w:rFonts w:ascii="Times New Roman" w:eastAsia="Calibri" w:hAnsi="Times New Roman" w:cs="Times New Roman"/>
                <w:sz w:val="28"/>
                <w:szCs w:val="28"/>
              </w:rPr>
              <w:t>https://nauchniestati.ru/blog/kak-napisat-esse/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233A6F" w:rsidRDefault="00233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A6F">
              <w:rPr>
                <w:rFonts w:ascii="Times New Roman" w:hAnsi="Times New Roman" w:cs="Times New Roman"/>
                <w:sz w:val="28"/>
                <w:szCs w:val="28"/>
              </w:rPr>
              <w:t>Игровые технологии. Ролевая игра «Твой выбор».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A6F">
              <w:rPr>
                <w:rFonts w:ascii="Times New Roman" w:eastAsia="Calibri" w:hAnsi="Times New Roman" w:cs="Times New Roman"/>
                <w:sz w:val="28"/>
                <w:szCs w:val="28"/>
              </w:rPr>
              <w:t>https://dep_fizvos.pnzgu.ru/files/dep_fizvos.pnzgu.ru/word/2016_god/igrovye_tehnologii.pdf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233A6F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233A6F"/>
    <w:rsid w:val="00C25031"/>
    <w:rsid w:val="00C80042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2021-10-06T15:46:00Z</dcterms:created>
  <dcterms:modified xsi:type="dcterms:W3CDTF">2021-10-15T09:48:00Z</dcterms:modified>
</cp:coreProperties>
</file>