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C2FFC" w14:textId="77777777" w:rsidR="002F266A" w:rsidRPr="00F52712" w:rsidRDefault="002F266A" w:rsidP="002F2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712">
        <w:rPr>
          <w:rFonts w:ascii="Times New Roman" w:hAnsi="Times New Roman" w:cs="Times New Roman"/>
          <w:b/>
          <w:bCs/>
          <w:sz w:val="28"/>
          <w:szCs w:val="28"/>
        </w:rPr>
        <w:t xml:space="preserve">Задания для дистанционного обучения </w:t>
      </w:r>
      <w:proofErr w:type="spellStart"/>
      <w:r w:rsidRPr="00F52712">
        <w:rPr>
          <w:rFonts w:ascii="Times New Roman" w:hAnsi="Times New Roman" w:cs="Times New Roman"/>
          <w:b/>
          <w:bCs/>
          <w:sz w:val="28"/>
          <w:szCs w:val="28"/>
        </w:rPr>
        <w:t>анс</w:t>
      </w:r>
      <w:proofErr w:type="spellEnd"/>
      <w:r w:rsidRPr="00F52712">
        <w:rPr>
          <w:rFonts w:ascii="Times New Roman" w:hAnsi="Times New Roman" w:cs="Times New Roman"/>
          <w:b/>
          <w:bCs/>
          <w:sz w:val="28"/>
          <w:szCs w:val="28"/>
        </w:rPr>
        <w:t>. «Улыбка»</w:t>
      </w:r>
    </w:p>
    <w:p w14:paraId="5C59B050" w14:textId="25880115" w:rsidR="002F266A" w:rsidRPr="00F52712" w:rsidRDefault="002F266A" w:rsidP="002F26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712">
        <w:rPr>
          <w:rFonts w:ascii="Times New Roman" w:hAnsi="Times New Roman" w:cs="Times New Roman"/>
          <w:b/>
          <w:bCs/>
          <w:sz w:val="28"/>
          <w:szCs w:val="28"/>
        </w:rPr>
        <w:t>с 8.11 по 14.11.2021</w:t>
      </w:r>
    </w:p>
    <w:p w14:paraId="77CDC33A" w14:textId="77777777" w:rsidR="002F266A" w:rsidRPr="00F52712" w:rsidRDefault="002F266A" w:rsidP="002F2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712">
        <w:rPr>
          <w:rFonts w:ascii="Times New Roman" w:hAnsi="Times New Roman" w:cs="Times New Roman"/>
          <w:b/>
          <w:bCs/>
          <w:sz w:val="28"/>
          <w:szCs w:val="28"/>
        </w:rPr>
        <w:t xml:space="preserve">Гр.Б-21 </w:t>
      </w:r>
    </w:p>
    <w:p w14:paraId="2BC783EE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9.11 Классический экзерсис. Игровые танцевальные этюды;</w:t>
      </w:r>
    </w:p>
    <w:p w14:paraId="201CFEAE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Игровой стретчинг. Упражнения для гибкости спины</w:t>
      </w:r>
    </w:p>
    <w:p w14:paraId="13631C0D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11.11 Классический экзерсис.  Растяжка мышц спины и ног; </w:t>
      </w:r>
    </w:p>
    <w:p w14:paraId="5C37D319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 Игровой стретчинг. Разучивание элементов танца «По волнам» (по видео)</w:t>
      </w:r>
    </w:p>
    <w:p w14:paraId="64AA3EA5" w14:textId="6D9E43BD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14.11 Разминка. Закрепление танцевального материала</w:t>
      </w:r>
    </w:p>
    <w:p w14:paraId="41225AD8" w14:textId="77777777" w:rsidR="002F266A" w:rsidRPr="00F52712" w:rsidRDefault="002F266A" w:rsidP="002F2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712">
        <w:rPr>
          <w:rFonts w:ascii="Times New Roman" w:hAnsi="Times New Roman" w:cs="Times New Roman"/>
          <w:b/>
          <w:bCs/>
          <w:sz w:val="28"/>
          <w:szCs w:val="28"/>
        </w:rPr>
        <w:t>Гр.У-11</w:t>
      </w:r>
    </w:p>
    <w:p w14:paraId="5E03D7B9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9.11 Разминка. Работа над ошибками. Повторение танцев;</w:t>
      </w:r>
    </w:p>
    <w:p w14:paraId="5477CA71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   Классический экзерсис на середине зала. Вращения, прыжки</w:t>
      </w:r>
    </w:p>
    <w:p w14:paraId="129E4305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11.11 Разминка. Повторение танцевального материала;</w:t>
      </w:r>
    </w:p>
    <w:p w14:paraId="5C7DD4DB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   Классический экзерсис. Аллегро. Работа над ошибками</w:t>
      </w:r>
    </w:p>
    <w:p w14:paraId="6B99A3F1" w14:textId="1A00FEBC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14.11. Партерная гимнастика. Разучивание элементов танца «Лукоморье» (по видео)</w:t>
      </w:r>
    </w:p>
    <w:p w14:paraId="026FB64D" w14:textId="77777777" w:rsidR="002F266A" w:rsidRPr="00F52712" w:rsidRDefault="002F266A" w:rsidP="002F2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712">
        <w:rPr>
          <w:rFonts w:ascii="Times New Roman" w:hAnsi="Times New Roman" w:cs="Times New Roman"/>
          <w:b/>
          <w:bCs/>
          <w:sz w:val="28"/>
          <w:szCs w:val="28"/>
        </w:rPr>
        <w:t>Гр.У-41</w:t>
      </w:r>
    </w:p>
    <w:p w14:paraId="12B1662B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9.11 Разминка. Стретчинг. Акробатические элементы в танцах (просмотр     видеоматериала)</w:t>
      </w:r>
    </w:p>
    <w:p w14:paraId="3AA929F5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Разминка. Повторение танцевального материала</w:t>
      </w:r>
    </w:p>
    <w:p w14:paraId="06BB7E8A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11.11 Партерная гимнастика. Разучивание элементов танца «Мы» (по видео)</w:t>
      </w:r>
    </w:p>
    <w:p w14:paraId="61F22223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  Разминка. Стретчинг. Закрепление танцевального материала</w:t>
      </w:r>
    </w:p>
    <w:p w14:paraId="33393C7A" w14:textId="2A2DFF88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14.11. Классический экзерсис. Связки танца «Мы»</w:t>
      </w:r>
    </w:p>
    <w:p w14:paraId="4FA59710" w14:textId="77777777" w:rsidR="002F266A" w:rsidRPr="00F52712" w:rsidRDefault="002F266A" w:rsidP="002F26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712">
        <w:rPr>
          <w:rFonts w:ascii="Times New Roman" w:hAnsi="Times New Roman" w:cs="Times New Roman"/>
          <w:b/>
          <w:bCs/>
          <w:sz w:val="28"/>
          <w:szCs w:val="28"/>
        </w:rPr>
        <w:t>Гр.У-31</w:t>
      </w:r>
    </w:p>
    <w:p w14:paraId="1EA1266B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8.11 Разминка. Стретчинг. Работа над ошибками</w:t>
      </w:r>
    </w:p>
    <w:p w14:paraId="274B960A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Партерная гимнастика. Игровые моменты танца «Не танцуй» (по видео)</w:t>
      </w:r>
    </w:p>
    <w:p w14:paraId="19C7B5D5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10.11 Разминка. Повторение танцевального материала</w:t>
      </w:r>
    </w:p>
    <w:p w14:paraId="1D9768B3" w14:textId="77777777" w:rsidR="002F266A" w:rsidRPr="00F52712" w:rsidRDefault="002F266A" w:rsidP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 xml:space="preserve">           Партерная гимнастика. Разучивание элементов танца «Не танцуй» (по видео)</w:t>
      </w:r>
    </w:p>
    <w:p w14:paraId="673EE7F4" w14:textId="2648EF3A" w:rsidR="00DE0AFE" w:rsidRPr="00F52712" w:rsidRDefault="002F266A">
      <w:pPr>
        <w:rPr>
          <w:rFonts w:ascii="Times New Roman" w:hAnsi="Times New Roman" w:cs="Times New Roman"/>
          <w:sz w:val="28"/>
          <w:szCs w:val="28"/>
        </w:rPr>
      </w:pPr>
      <w:r w:rsidRPr="00F52712">
        <w:rPr>
          <w:rFonts w:ascii="Times New Roman" w:hAnsi="Times New Roman" w:cs="Times New Roman"/>
          <w:sz w:val="28"/>
          <w:szCs w:val="28"/>
        </w:rPr>
        <w:t>14.11. Классический экзерсис. Связки танца «Не танцуй»</w:t>
      </w:r>
      <w:bookmarkStart w:id="0" w:name="_GoBack"/>
      <w:bookmarkEnd w:id="0"/>
    </w:p>
    <w:sectPr w:rsidR="00DE0AFE" w:rsidRPr="00F52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8D"/>
    <w:rsid w:val="002F266A"/>
    <w:rsid w:val="0054318D"/>
    <w:rsid w:val="00DE0AFE"/>
    <w:rsid w:val="00F5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2349A"/>
  <w15:chartTrackingRefBased/>
  <w15:docId w15:val="{088CFCC5-B6F7-4630-A1C5-9A17675F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Пошелюжная</dc:creator>
  <cp:keywords/>
  <dc:description/>
  <cp:lastModifiedBy>Виктория</cp:lastModifiedBy>
  <cp:revision>4</cp:revision>
  <dcterms:created xsi:type="dcterms:W3CDTF">2021-11-04T15:19:00Z</dcterms:created>
  <dcterms:modified xsi:type="dcterms:W3CDTF">2021-11-10T15:36:00Z</dcterms:modified>
</cp:coreProperties>
</file>